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B380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</w:t>
      </w:r>
      <w:r w:rsidRPr="002B3801">
        <w:rPr>
          <w:rFonts w:ascii="Times New Roman" w:hAnsi="Times New Roman"/>
          <w:bCs/>
          <w:sz w:val="28"/>
          <w:szCs w:val="28"/>
        </w:rPr>
        <w:t>и объект</w:t>
      </w:r>
      <w:r w:rsidR="00D654BB" w:rsidRPr="002B3801">
        <w:rPr>
          <w:rFonts w:ascii="Times New Roman" w:hAnsi="Times New Roman"/>
          <w:bCs/>
          <w:sz w:val="28"/>
          <w:szCs w:val="28"/>
        </w:rPr>
        <w:t>а</w:t>
      </w:r>
      <w:r w:rsidRPr="002B380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(сущ.оп.№20-24) от ТП-47185</w:t>
      </w:r>
      <w:r w:rsidR="00C955DA" w:rsidRPr="002B380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B380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B3801">
        <w:rPr>
          <w:rFonts w:ascii="Times New Roman" w:hAnsi="Times New Roman"/>
          <w:bCs/>
          <w:sz w:val="28"/>
          <w:szCs w:val="28"/>
        </w:rPr>
        <w:t>ых</w:t>
      </w:r>
      <w:r w:rsidR="00A522E1" w:rsidRPr="002B380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B3801">
        <w:rPr>
          <w:rFonts w:ascii="Times New Roman" w:hAnsi="Times New Roman"/>
          <w:bCs/>
          <w:sz w:val="28"/>
          <w:szCs w:val="28"/>
        </w:rPr>
        <w:t>ов</w:t>
      </w:r>
      <w:r w:rsidR="00A522E1" w:rsidRPr="002B3801">
        <w:rPr>
          <w:rFonts w:ascii="Times New Roman" w:hAnsi="Times New Roman"/>
          <w:bCs/>
          <w:sz w:val="28"/>
          <w:szCs w:val="28"/>
        </w:rPr>
        <w:t>:</w:t>
      </w:r>
    </w:p>
    <w:p w14:paraId="1673D0E2" w14:textId="77777777" w:rsidR="002B3801" w:rsidRPr="002B3801" w:rsidRDefault="002B3801" w:rsidP="002B380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3801">
        <w:rPr>
          <w:rFonts w:ascii="Times New Roman" w:hAnsi="Times New Roman"/>
          <w:bCs/>
          <w:sz w:val="28"/>
          <w:szCs w:val="28"/>
        </w:rPr>
        <w:t>- с кадастровым номером 59:32:1410001:5605, 38 кв. м., расположенный по адресу: Пермский край, р-н Пермский, д. Петровка;</w:t>
      </w:r>
    </w:p>
    <w:p w14:paraId="74212E2A" w14:textId="77777777" w:rsidR="002B3801" w:rsidRPr="002B3801" w:rsidRDefault="002B3801" w:rsidP="002B380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3801">
        <w:rPr>
          <w:rFonts w:ascii="Times New Roman" w:hAnsi="Times New Roman"/>
          <w:bCs/>
          <w:sz w:val="28"/>
          <w:szCs w:val="28"/>
        </w:rPr>
        <w:t xml:space="preserve">- с кадастровым номером 59:32:1410001:5352, 64 кв. м., расположенный по адресу: Пермский край, Пермский район, </w:t>
      </w:r>
      <w:proofErr w:type="spellStart"/>
      <w:r w:rsidRPr="002B380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B3801">
        <w:rPr>
          <w:rFonts w:ascii="Times New Roman" w:hAnsi="Times New Roman"/>
          <w:bCs/>
          <w:sz w:val="28"/>
          <w:szCs w:val="28"/>
        </w:rPr>
        <w:t xml:space="preserve"> с/п, д. Петровка;</w:t>
      </w:r>
    </w:p>
    <w:p w14:paraId="567D6E4C" w14:textId="77777777" w:rsidR="002B3801" w:rsidRPr="002B3801" w:rsidRDefault="002B3801" w:rsidP="002B380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3801">
        <w:rPr>
          <w:rFonts w:ascii="Times New Roman" w:hAnsi="Times New Roman"/>
          <w:bCs/>
          <w:sz w:val="28"/>
          <w:szCs w:val="28"/>
        </w:rPr>
        <w:t xml:space="preserve">- с кадастровым номером 59:32:1410001:4171, 47 кв. м., расположенный по адресу: край Пермский, р-н Пермский, с/п </w:t>
      </w:r>
      <w:proofErr w:type="spellStart"/>
      <w:r w:rsidRPr="002B380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2B3801">
        <w:rPr>
          <w:rFonts w:ascii="Times New Roman" w:hAnsi="Times New Roman"/>
          <w:bCs/>
          <w:sz w:val="28"/>
          <w:szCs w:val="28"/>
        </w:rPr>
        <w:t>, д. Петровка;</w:t>
      </w:r>
    </w:p>
    <w:p w14:paraId="7561AA18" w14:textId="38778058" w:rsidR="00EC583E" w:rsidRPr="002B3801" w:rsidRDefault="00EC583E" w:rsidP="002B380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3801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B3801" w:rsidRPr="002B3801">
        <w:rPr>
          <w:rFonts w:ascii="Times New Roman" w:hAnsi="Times New Roman"/>
          <w:bCs/>
          <w:sz w:val="28"/>
          <w:szCs w:val="28"/>
        </w:rPr>
        <w:t>59:32:1410001</w:t>
      </w:r>
      <w:r w:rsidR="00413D24" w:rsidRPr="002B3801">
        <w:rPr>
          <w:rFonts w:ascii="Times New Roman" w:hAnsi="Times New Roman"/>
          <w:bCs/>
          <w:sz w:val="28"/>
          <w:szCs w:val="28"/>
        </w:rPr>
        <w:t>,</w:t>
      </w:r>
      <w:r w:rsidR="002B3801" w:rsidRPr="002B3801">
        <w:rPr>
          <w:rFonts w:ascii="Times New Roman" w:hAnsi="Times New Roman"/>
          <w:bCs/>
          <w:sz w:val="28"/>
          <w:szCs w:val="28"/>
        </w:rPr>
        <w:t xml:space="preserve"> </w:t>
      </w:r>
      <w:r w:rsidR="002B3801" w:rsidRPr="002B3801">
        <w:rPr>
          <w:rFonts w:ascii="Times New Roman" w:hAnsi="Times New Roman"/>
          <w:bCs/>
          <w:sz w:val="28"/>
          <w:szCs w:val="28"/>
        </w:rPr>
        <w:t>292</w:t>
      </w:r>
      <w:r w:rsidR="002B3801" w:rsidRPr="002B3801">
        <w:rPr>
          <w:rFonts w:ascii="Times New Roman" w:hAnsi="Times New Roman"/>
          <w:bCs/>
          <w:sz w:val="28"/>
          <w:szCs w:val="28"/>
        </w:rPr>
        <w:t xml:space="preserve"> кв. м., 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B3801">
        <w:rPr>
          <w:rFonts w:ascii="Times New Roman" w:hAnsi="Times New Roman"/>
          <w:bCs/>
          <w:sz w:val="28"/>
          <w:szCs w:val="28"/>
        </w:rPr>
        <w:t>общей площадью 441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380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5E69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9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2025-01-31T07:32:00Z</dcterms:modified>
</cp:coreProperties>
</file>